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anlayışı</w:t>
      </w:r>
      <w:r w:rsidR="00EE0F03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ödəyiciləri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Məcburi və könüllü ƏDV qeydiyyatının aparılması və ləğv edilməsi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qeydiyyatının ləğv edilməsi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üzrə vergitutma obyektinin müəyyən edilmə</w:t>
      </w:r>
      <w:r w:rsidR="006D0532">
        <w:rPr>
          <w:sz w:val="28"/>
          <w:szCs w:val="28"/>
        </w:rPr>
        <w:t>si;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üzrə vergi tutulan əməliyyatın dəyərinin müəyyən edilmə</w:t>
      </w:r>
      <w:r w:rsidR="006D0532">
        <w:rPr>
          <w:sz w:val="28"/>
          <w:szCs w:val="28"/>
        </w:rPr>
        <w:t>si;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üzrə vergi tutulan dövriyyənin dəqiqləşdirilməsi halları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ƏDV-dən azad olan və ƏDV-yə "0" dərəcə ilə cəlb edilən əməliyyatlar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Vergi tutulan əməliyyatın vaxtının müəyyənləşdirilməsi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üzrə vergi tutulan əməliyyatın yeri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Qeyri-rezidentin ƏDV-si üzrə vergi tutulan əməliyyatın vaxtı və dəyərinin müəyyən edilməsi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Agent üzrə aparılan əməliyyatlar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ƏDV-nin əvəzləşdirilməsi qaydaları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Artıq ödənilmiş ƏDV-nin qaytarılması qaydaları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ƏDV bəyannamələrinin doldurulması və əvəzləşmələrin aparılması</w:t>
      </w:r>
      <w:r w:rsidR="006D0532">
        <w:rPr>
          <w:sz w:val="28"/>
          <w:szCs w:val="28"/>
        </w:rPr>
        <w:t>;</w:t>
      </w:r>
    </w:p>
    <w:p w:rsidR="004D4A5F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Əvəzləşdirilən ƏDV məbləğlərinin EFP proqram təminatı ilə yüklənməsi</w:t>
      </w:r>
      <w:r w:rsidR="006D0532">
        <w:rPr>
          <w:sz w:val="28"/>
          <w:szCs w:val="28"/>
        </w:rPr>
        <w:t>;</w:t>
      </w:r>
    </w:p>
    <w:p w:rsidR="00DD4BA3" w:rsidRPr="00BA48AE" w:rsidRDefault="004D4A5F" w:rsidP="004D4A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8AE">
        <w:rPr>
          <w:sz w:val="28"/>
          <w:szCs w:val="28"/>
        </w:rPr>
        <w:t>Real keyslər, Testlər və Məsələlər</w:t>
      </w:r>
      <w:r w:rsidR="006D0532">
        <w:rPr>
          <w:sz w:val="28"/>
          <w:szCs w:val="28"/>
        </w:rPr>
        <w:t>.</w:t>
      </w:r>
      <w:bookmarkStart w:id="0" w:name="_GoBack"/>
      <w:bookmarkEnd w:id="0"/>
    </w:p>
    <w:sectPr w:rsidR="00DD4BA3" w:rsidRPr="00BA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3041"/>
    <w:multiLevelType w:val="hybridMultilevel"/>
    <w:tmpl w:val="DC6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CF"/>
    <w:rsid w:val="004D4A5F"/>
    <w:rsid w:val="006D0532"/>
    <w:rsid w:val="00BA48AE"/>
    <w:rsid w:val="00BF61CF"/>
    <w:rsid w:val="00EE0F03"/>
    <w:rsid w:val="00F139CC"/>
    <w:rsid w:val="00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F00C"/>
  <w15:chartTrackingRefBased/>
  <w15:docId w15:val="{4FB87E3B-65FF-46C3-9193-521AE0CA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2021-09-09T06:22:00Z</dcterms:created>
  <dcterms:modified xsi:type="dcterms:W3CDTF">2021-09-09T06:27:00Z</dcterms:modified>
</cp:coreProperties>
</file>